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6F" w:rsidRDefault="00AF36C9" w:rsidP="002306F8">
      <w:pPr>
        <w:spacing w:after="0"/>
        <w:jc w:val="right"/>
      </w:pPr>
      <w:r>
        <w:t>Paper 1/2015</w:t>
      </w:r>
    </w:p>
    <w:p w:rsidR="00985BCB" w:rsidRDefault="00AF36C9">
      <w:r>
        <w:t>SCHOOLS STREETS</w:t>
      </w:r>
    </w:p>
    <w:p w:rsidR="00D2335C" w:rsidRDefault="00AF36C9">
      <w:r>
        <w:t>For Decision</w:t>
      </w:r>
    </w:p>
    <w:p w:rsidR="00015BF9" w:rsidRDefault="00AF36C9" w:rsidP="00985BCB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>Consultation has opened on the implementation of pilot Schools Streets schemes for Duddingston Primary and St John’s Primary Schools  Drop-in information sessions are being held – Duddingston on 14 January and St John’s on 4 February.  The Council say</w:t>
      </w:r>
      <w:r w:rsidR="004D2872">
        <w:t>s</w:t>
      </w:r>
      <w:r>
        <w:t xml:space="preserve"> that the Community Council will be consulted and there is a webpage:</w:t>
      </w:r>
    </w:p>
    <w:p w:rsidR="00AF36C9" w:rsidRPr="003B0B6E" w:rsidRDefault="0033119D" w:rsidP="00AF36C9">
      <w:pPr>
        <w:rPr>
          <w:sz w:val="20"/>
          <w:szCs w:val="20"/>
        </w:rPr>
      </w:pPr>
      <w:hyperlink r:id="rId7" w:history="1">
        <w:r w:rsidR="00AF36C9" w:rsidRPr="003B0B6E">
          <w:rPr>
            <w:rStyle w:val="Hyperlink"/>
            <w:sz w:val="20"/>
            <w:szCs w:val="20"/>
          </w:rPr>
          <w:t>https://consultationhub.edinburgh.gov.uk/sfc/school-streets-project-proposed-experimental-traff</w:t>
        </w:r>
      </w:hyperlink>
      <w:r w:rsidR="00AF36C9" w:rsidRPr="003B0B6E">
        <w:rPr>
          <w:sz w:val="20"/>
          <w:szCs w:val="20"/>
        </w:rPr>
        <w:t xml:space="preserve"> </w:t>
      </w:r>
    </w:p>
    <w:p w:rsidR="00AF36C9" w:rsidRDefault="004D2872" w:rsidP="00AF36C9">
      <w:r>
        <w:t>12</w:t>
      </w:r>
      <w:r w:rsidR="00AF36C9">
        <w:t xml:space="preserve"> schools are involved in the pilot and </w:t>
      </w:r>
      <w:r w:rsidR="00114291">
        <w:t>t</w:t>
      </w:r>
      <w:r w:rsidR="00AF36C9">
        <w:t>he expectation is that it will be extended to others</w:t>
      </w:r>
      <w:r w:rsidR="00304DB0">
        <w:t>.</w:t>
      </w:r>
    </w:p>
    <w:p w:rsidR="004D2872" w:rsidRDefault="00AF36C9" w:rsidP="002306F8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 xml:space="preserve">Little detail on how the scheme will operate has been offered. </w:t>
      </w:r>
      <w:r w:rsidR="002306F8">
        <w:t xml:space="preserve"> Vehicles</w:t>
      </w:r>
      <w:r>
        <w:t xml:space="preserve"> will be not be</w:t>
      </w:r>
      <w:r w:rsidR="00114291">
        <w:t xml:space="preserve"> </w:t>
      </w:r>
      <w:r>
        <w:t>able to drive into specified streets for about 45 minutes around school rush hours</w:t>
      </w:r>
      <w:r w:rsidR="00114291">
        <w:t xml:space="preserve"> except for residents, who will have </w:t>
      </w:r>
      <w:r w:rsidR="004D2872">
        <w:t>an undefined form of permit</w:t>
      </w:r>
      <w:r w:rsidR="00114291">
        <w:t>, blue badge holders</w:t>
      </w:r>
      <w:r w:rsidR="004D2872">
        <w:t xml:space="preserve"> and council and utility vehicles</w:t>
      </w:r>
      <w:r w:rsidR="00304DB0">
        <w:t xml:space="preserve">. </w:t>
      </w:r>
      <w:r w:rsidR="002306F8">
        <w:t xml:space="preserve"> </w:t>
      </w:r>
      <w:r w:rsidR="00304DB0">
        <w:t xml:space="preserve">The penalty for entry will be </w:t>
      </w:r>
      <w:r w:rsidR="002306F8">
        <w:t xml:space="preserve">a </w:t>
      </w:r>
      <w:r w:rsidR="00304DB0">
        <w:t xml:space="preserve">£80 fine and 3 points on the licence.  </w:t>
      </w:r>
      <w:r w:rsidR="004D2872">
        <w:t>E</w:t>
      </w:r>
      <w:r w:rsidR="00304DB0">
        <w:t xml:space="preserve">nforcement </w:t>
      </w:r>
      <w:r w:rsidR="004D2872">
        <w:t>will be</w:t>
      </w:r>
      <w:r w:rsidR="00304DB0">
        <w:t xml:space="preserve"> by police </w:t>
      </w:r>
      <w:r w:rsidR="004D2872">
        <w:t>as these will be moving traffic offences</w:t>
      </w:r>
      <w:r w:rsidR="00E065CF">
        <w:t>.</w:t>
      </w:r>
    </w:p>
    <w:p w:rsidR="00304DB0" w:rsidRDefault="00304DB0" w:rsidP="004D2872">
      <w:r>
        <w:t>Action</w:t>
      </w:r>
    </w:p>
    <w:p w:rsidR="00304DB0" w:rsidRDefault="00304DB0" w:rsidP="00985BCB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 xml:space="preserve">If the </w:t>
      </w:r>
      <w:r w:rsidR="002306F8">
        <w:t>Community</w:t>
      </w:r>
      <w:r>
        <w:t xml:space="preserve"> council is to comment on the proposals we need</w:t>
      </w:r>
      <w:r w:rsidR="002306F8">
        <w:t xml:space="preserve"> to</w:t>
      </w:r>
      <w:r>
        <w:t>:</w:t>
      </w:r>
    </w:p>
    <w:p w:rsidR="00304DB0" w:rsidRDefault="002306F8" w:rsidP="002306F8">
      <w:pPr>
        <w:pStyle w:val="ListParagraph"/>
        <w:numPr>
          <w:ilvl w:val="0"/>
          <w:numId w:val="3"/>
        </w:numPr>
        <w:contextualSpacing w:val="0"/>
      </w:pPr>
      <w:r>
        <w:t>Have a</w:t>
      </w:r>
      <w:r w:rsidR="00304DB0">
        <w:t xml:space="preserve"> better idea of the detail of the scheme</w:t>
      </w:r>
      <w:r>
        <w:t xml:space="preserve"> – which may come from the drop-in sessions</w:t>
      </w:r>
      <w:r w:rsidR="004D2872">
        <w:t xml:space="preserve"> (Duddingston attended)</w:t>
      </w:r>
      <w:r w:rsidR="003B0B6E">
        <w:t>.  Our suggestions can have a significant effect on the design of the scheme.</w:t>
      </w:r>
    </w:p>
    <w:p w:rsidR="00304DB0" w:rsidRDefault="00304DB0" w:rsidP="002306F8">
      <w:pPr>
        <w:pStyle w:val="ListParagraph"/>
        <w:numPr>
          <w:ilvl w:val="0"/>
          <w:numId w:val="3"/>
        </w:numPr>
        <w:contextualSpacing w:val="0"/>
      </w:pPr>
      <w:r>
        <w:t xml:space="preserve">Consult local people: a </w:t>
      </w:r>
      <w:r w:rsidR="002306F8">
        <w:t xml:space="preserve">Council </w:t>
      </w:r>
      <w:r>
        <w:t xml:space="preserve">leaflet is being delivered to </w:t>
      </w:r>
      <w:r w:rsidR="002306F8">
        <w:t>houses</w:t>
      </w:r>
      <w:r>
        <w:t xml:space="preserve"> in affected streets but </w:t>
      </w:r>
      <w:r w:rsidR="002306F8">
        <w:t xml:space="preserve">the </w:t>
      </w:r>
      <w:r>
        <w:t>impact wi</w:t>
      </w:r>
      <w:r w:rsidR="002306F8">
        <w:t xml:space="preserve">ll affect the streets not covered – cars being diverted elsewhere to “Park and Stride”  This may need a leaflet drop in surrounding streets saying that the CC is seeking views.  There would be </w:t>
      </w:r>
      <w:r w:rsidR="00C933B5">
        <w:t xml:space="preserve">a </w:t>
      </w:r>
      <w:r w:rsidR="002306F8">
        <w:t>cost to this</w:t>
      </w:r>
      <w:r w:rsidR="00C933B5">
        <w:t xml:space="preserve"> – say no more than £100.</w:t>
      </w:r>
    </w:p>
    <w:p w:rsidR="002306F8" w:rsidRDefault="002306F8" w:rsidP="002306F8">
      <w:pPr>
        <w:pStyle w:val="ListParagraph"/>
        <w:numPr>
          <w:ilvl w:val="0"/>
          <w:numId w:val="3"/>
        </w:numPr>
        <w:contextualSpacing w:val="0"/>
      </w:pPr>
      <w:r>
        <w:t>Give the Council our view before the consultation closes on 27 February.</w:t>
      </w:r>
    </w:p>
    <w:p w:rsidR="004D2872" w:rsidRDefault="004D2872" w:rsidP="004D2872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>If this “in principle” consultation supports the idea then the scheme will be worked up in detail, drawing on comments made, and a further consultation will follow on a formal Traffic Regulation Order.  The schemes might be in place for September and certainly by the end of the year.</w:t>
      </w:r>
    </w:p>
    <w:p w:rsidR="002306F8" w:rsidRDefault="002306F8" w:rsidP="002306F8">
      <w:r>
        <w:t>Recommendation</w:t>
      </w:r>
    </w:p>
    <w:p w:rsidR="002306F8" w:rsidRDefault="002306F8" w:rsidP="00985BCB">
      <w:pPr>
        <w:pStyle w:val="ListParagraph"/>
        <w:numPr>
          <w:ilvl w:val="0"/>
          <w:numId w:val="1"/>
        </w:numPr>
        <w:ind w:left="0" w:firstLine="0"/>
        <w:contextualSpacing w:val="0"/>
      </w:pPr>
      <w:r>
        <w:t>The Community Council sets up a short-term ad-hoc group to engage with this process.</w:t>
      </w:r>
    </w:p>
    <w:p w:rsidR="00584E38" w:rsidRDefault="00584E38" w:rsidP="00584E38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pt;height:631.25pt" o:ole="">
            <v:imagedata r:id="rId8" o:title=""/>
          </v:shape>
          <o:OLEObject Type="Embed" ProgID="AcroExch.Document.11" ShapeID="_x0000_i1025" DrawAspect="Content" ObjectID="_1482827283" r:id="rId9"/>
        </w:object>
      </w:r>
    </w:p>
    <w:sectPr w:rsidR="00584E38" w:rsidSect="001B2635"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5D1" w:rsidRDefault="00E005D1" w:rsidP="000652D4">
      <w:pPr>
        <w:spacing w:after="0" w:line="240" w:lineRule="auto"/>
      </w:pPr>
      <w:r>
        <w:separator/>
      </w:r>
    </w:p>
  </w:endnote>
  <w:endnote w:type="continuationSeparator" w:id="0">
    <w:p w:rsidR="00E005D1" w:rsidRDefault="00E005D1" w:rsidP="0006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5D1" w:rsidRDefault="00E005D1" w:rsidP="000652D4">
      <w:pPr>
        <w:spacing w:after="0" w:line="240" w:lineRule="auto"/>
      </w:pPr>
      <w:r>
        <w:separator/>
      </w:r>
    </w:p>
  </w:footnote>
  <w:footnote w:type="continuationSeparator" w:id="0">
    <w:p w:rsidR="00E005D1" w:rsidRDefault="00E005D1" w:rsidP="0006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7824"/>
      <w:gridCol w:w="1418"/>
    </w:tblGrid>
    <w:tr w:rsidR="001B2635" w:rsidRPr="00D31B42" w:rsidTr="003434E1">
      <w:tc>
        <w:tcPr>
          <w:tcW w:w="7824" w:type="dxa"/>
          <w:tcBorders>
            <w:top w:val="nil"/>
            <w:left w:val="nil"/>
            <w:bottom w:val="nil"/>
            <w:right w:val="nil"/>
          </w:tcBorders>
        </w:tcPr>
        <w:p w:rsidR="001B2635" w:rsidRDefault="001B2635" w:rsidP="003434E1">
          <w:r w:rsidRPr="00D31B42">
            <w:t>NORTHFIELD AND WILLOWBRAE COMMUNITY COUNCIL</w:t>
          </w:r>
        </w:p>
        <w:p w:rsidR="001B2635" w:rsidRPr="00D31B42" w:rsidRDefault="001B2635" w:rsidP="003434E1"/>
      </w:tc>
      <w:tc>
        <w:tcPr>
          <w:tcW w:w="1418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B2635" w:rsidRPr="00D31B42" w:rsidRDefault="001B2635" w:rsidP="003434E1">
          <w:r>
            <w:rPr>
              <w:noProof/>
              <w:lang w:eastAsia="en-GB"/>
            </w:rPr>
            <w:drawing>
              <wp:inline distT="0" distB="0" distL="0" distR="0">
                <wp:extent cx="740804" cy="650383"/>
                <wp:effectExtent l="19050" t="0" r="2146" b="0"/>
                <wp:docPr id="1" name="Picture 0" descr="community b and 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mmunity b and w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712" cy="652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B2635" w:rsidRPr="00D31B42" w:rsidTr="003434E1">
      <w:tc>
        <w:tcPr>
          <w:tcW w:w="7824" w:type="dxa"/>
          <w:tcBorders>
            <w:top w:val="nil"/>
            <w:left w:val="nil"/>
            <w:bottom w:val="nil"/>
            <w:right w:val="nil"/>
          </w:tcBorders>
        </w:tcPr>
        <w:p w:rsidR="001B2635" w:rsidRPr="00D31B42" w:rsidRDefault="001B2635" w:rsidP="003434E1"/>
      </w:tc>
      <w:tc>
        <w:tcPr>
          <w:tcW w:w="1418" w:type="dxa"/>
          <w:vMerge/>
          <w:tcBorders>
            <w:top w:val="nil"/>
            <w:left w:val="nil"/>
            <w:bottom w:val="nil"/>
            <w:right w:val="nil"/>
          </w:tcBorders>
        </w:tcPr>
        <w:p w:rsidR="001B2635" w:rsidRPr="00D31B42" w:rsidRDefault="001B2635" w:rsidP="003434E1"/>
      </w:tc>
    </w:tr>
  </w:tbl>
  <w:p w:rsidR="001B2635" w:rsidRDefault="001B26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B57"/>
    <w:multiLevelType w:val="hybridMultilevel"/>
    <w:tmpl w:val="B2224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7BBF"/>
    <w:multiLevelType w:val="hybridMultilevel"/>
    <w:tmpl w:val="60D65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66B63"/>
    <w:multiLevelType w:val="hybridMultilevel"/>
    <w:tmpl w:val="88326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3E"/>
    <w:rsid w:val="00015BF9"/>
    <w:rsid w:val="00052845"/>
    <w:rsid w:val="000652D4"/>
    <w:rsid w:val="000653EA"/>
    <w:rsid w:val="00083FE3"/>
    <w:rsid w:val="000C1FE9"/>
    <w:rsid w:val="00114291"/>
    <w:rsid w:val="0014238C"/>
    <w:rsid w:val="00173CBF"/>
    <w:rsid w:val="001B2635"/>
    <w:rsid w:val="001F1A6F"/>
    <w:rsid w:val="002306F8"/>
    <w:rsid w:val="00304DB0"/>
    <w:rsid w:val="0033119D"/>
    <w:rsid w:val="003462AE"/>
    <w:rsid w:val="00394DFA"/>
    <w:rsid w:val="003B0B6E"/>
    <w:rsid w:val="004419A9"/>
    <w:rsid w:val="004D2872"/>
    <w:rsid w:val="004D4E67"/>
    <w:rsid w:val="00584E38"/>
    <w:rsid w:val="005945E8"/>
    <w:rsid w:val="005D5867"/>
    <w:rsid w:val="0060338B"/>
    <w:rsid w:val="00623F41"/>
    <w:rsid w:val="006955B1"/>
    <w:rsid w:val="007D26C7"/>
    <w:rsid w:val="007D5900"/>
    <w:rsid w:val="00835C6D"/>
    <w:rsid w:val="00851E70"/>
    <w:rsid w:val="0088183B"/>
    <w:rsid w:val="008B6955"/>
    <w:rsid w:val="00920773"/>
    <w:rsid w:val="00954A3E"/>
    <w:rsid w:val="00985BCB"/>
    <w:rsid w:val="009E5E90"/>
    <w:rsid w:val="00A2530F"/>
    <w:rsid w:val="00A96146"/>
    <w:rsid w:val="00AF36C9"/>
    <w:rsid w:val="00B73AFA"/>
    <w:rsid w:val="00B87F5D"/>
    <w:rsid w:val="00BA315E"/>
    <w:rsid w:val="00BD0B55"/>
    <w:rsid w:val="00C933B5"/>
    <w:rsid w:val="00D2335C"/>
    <w:rsid w:val="00E005D1"/>
    <w:rsid w:val="00E065CF"/>
    <w:rsid w:val="00EA21BC"/>
    <w:rsid w:val="00F81BF8"/>
    <w:rsid w:val="00F83597"/>
    <w:rsid w:val="00FB0B88"/>
    <w:rsid w:val="00FE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65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52D4"/>
  </w:style>
  <w:style w:type="paragraph" w:styleId="Footer">
    <w:name w:val="footer"/>
    <w:basedOn w:val="Normal"/>
    <w:link w:val="FooterChar"/>
    <w:uiPriority w:val="99"/>
    <w:semiHidden/>
    <w:unhideWhenUsed/>
    <w:rsid w:val="000652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52D4"/>
  </w:style>
  <w:style w:type="paragraph" w:styleId="ListParagraph">
    <w:name w:val="List Paragraph"/>
    <w:basedOn w:val="Normal"/>
    <w:uiPriority w:val="34"/>
    <w:qFormat/>
    <w:rsid w:val="00985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19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C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933B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consultationhub.edinburgh.gov.uk/sfc/school-streets-project-proposed-experimental-traf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ff\Documents\Community%20Council\N%20and%20W%20%20template%20for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 and W  template for documents.dotx</Template>
  <TotalTime>156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 Hamilton Terrace, Edinburgh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 Pearson</dc:creator>
  <cp:lastModifiedBy>Geoff</cp:lastModifiedBy>
  <cp:revision>10</cp:revision>
  <cp:lastPrinted>2015-01-15T11:05:00Z</cp:lastPrinted>
  <dcterms:created xsi:type="dcterms:W3CDTF">2015-01-14T11:46:00Z</dcterms:created>
  <dcterms:modified xsi:type="dcterms:W3CDTF">2015-01-15T11:42:00Z</dcterms:modified>
</cp:coreProperties>
</file>